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9" w:afterLines="50"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autoSpaceDE w:val="0"/>
        <w:autoSpaceDN w:val="0"/>
        <w:spacing w:after="159" w:afterLines="50" w:line="594" w:lineRule="exact"/>
        <w:jc w:val="center"/>
        <w:rPr>
          <w:rFonts w:ascii="方正小标宋简体" w:hAnsi="???????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zh-CN"/>
        </w:rPr>
        <w:t>靖边县地表水</w:t>
      </w:r>
      <w:r>
        <w:rPr>
          <w:rFonts w:hint="eastAsia" w:ascii="方正小标宋简体" w:hAnsi="宋体" w:eastAsia="方正小标宋简体"/>
          <w:sz w:val="36"/>
          <w:szCs w:val="36"/>
        </w:rPr>
        <w:t>2020</w:t>
      </w:r>
      <w:r>
        <w:rPr>
          <w:rFonts w:hint="eastAsia" w:ascii="方正小标宋简体" w:hAnsi="宋体" w:eastAsia="方正小标宋简体"/>
          <w:sz w:val="36"/>
          <w:szCs w:val="36"/>
          <w:lang w:val="zh-CN"/>
        </w:rPr>
        <w:t>年度水质目标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81"/>
        <w:gridCol w:w="1404"/>
        <w:gridCol w:w="1766"/>
        <w:gridCol w:w="2057"/>
        <w:gridCol w:w="1906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8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序号</w:t>
            </w:r>
          </w:p>
        </w:tc>
        <w:tc>
          <w:tcPr>
            <w:tcW w:w="1581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所在行政区</w:t>
            </w:r>
          </w:p>
        </w:tc>
        <w:tc>
          <w:tcPr>
            <w:tcW w:w="1404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所属河流</w:t>
            </w:r>
          </w:p>
        </w:tc>
        <w:tc>
          <w:tcPr>
            <w:tcW w:w="176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断面名称</w:t>
            </w:r>
          </w:p>
        </w:tc>
        <w:tc>
          <w:tcPr>
            <w:tcW w:w="20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断面属性</w:t>
            </w:r>
          </w:p>
        </w:tc>
        <w:tc>
          <w:tcPr>
            <w:tcW w:w="190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zh-CN"/>
              </w:rPr>
              <w:t>年</w:t>
            </w:r>
          </w:p>
        </w:tc>
        <w:tc>
          <w:tcPr>
            <w:tcW w:w="294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1</w:t>
            </w:r>
          </w:p>
        </w:tc>
        <w:tc>
          <w:tcPr>
            <w:tcW w:w="1581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</w:t>
            </w:r>
          </w:p>
        </w:tc>
        <w:tc>
          <w:tcPr>
            <w:tcW w:w="1404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芦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河</w:t>
            </w:r>
          </w:p>
        </w:tc>
        <w:tc>
          <w:tcPr>
            <w:tcW w:w="176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河口庙</w:t>
            </w:r>
          </w:p>
        </w:tc>
        <w:tc>
          <w:tcPr>
            <w:tcW w:w="20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补偿断面</w:t>
            </w:r>
          </w:p>
        </w:tc>
        <w:tc>
          <w:tcPr>
            <w:tcW w:w="190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Ⅳ</w:t>
            </w:r>
          </w:p>
        </w:tc>
        <w:tc>
          <w:tcPr>
            <w:tcW w:w="294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靖边—横山交界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</w:t>
            </w:r>
          </w:p>
        </w:tc>
        <w:tc>
          <w:tcPr>
            <w:tcW w:w="1581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</w:t>
            </w:r>
          </w:p>
        </w:tc>
        <w:tc>
          <w:tcPr>
            <w:tcW w:w="1404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大理河</w:t>
            </w:r>
          </w:p>
        </w:tc>
        <w:tc>
          <w:tcPr>
            <w:tcW w:w="176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龙腰镇</w:t>
            </w:r>
          </w:p>
        </w:tc>
        <w:tc>
          <w:tcPr>
            <w:tcW w:w="205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补偿断面</w:t>
            </w:r>
          </w:p>
        </w:tc>
        <w:tc>
          <w:tcPr>
            <w:tcW w:w="190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Ⅲ</w:t>
            </w:r>
          </w:p>
        </w:tc>
        <w:tc>
          <w:tcPr>
            <w:tcW w:w="294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靖边—子洲交界</w:t>
            </w:r>
          </w:p>
        </w:tc>
      </w:tr>
    </w:tbl>
    <w:p>
      <w:pPr>
        <w:autoSpaceDE w:val="0"/>
        <w:autoSpaceDN w:val="0"/>
        <w:spacing w:after="159" w:afterLines="50" w:line="594" w:lineRule="exact"/>
        <w:rPr>
          <w:rFonts w:ascii="黑体" w:hAnsi="黑体" w:eastAsia="黑体"/>
          <w:sz w:val="32"/>
          <w:szCs w:val="32"/>
          <w:lang w:val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5440"/>
    <w:rsid w:val="4C52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2020-11-10T08:29:00Z</dcterms:created>
  <dc:creator>不将就</dc:creator>
  <cp:lastModifiedBy>不将就</cp:lastModifiedBy>
  <dcterms:modified xsi:type="dcterms:W3CDTF">2020-11-10T08:29:26Z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