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Theme="minorHAnsi" w:hAnsiTheme="minorHAnsi" w:eastAsiaTheme="minorEastAsia" w:cstheme="minorBidi"/>
          <w:kern w:val="2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</w:rPr>
        <w:t>附件：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pacing w:val="15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0"/>
          <w:szCs w:val="30"/>
        </w:rPr>
        <w:t>靖边县天然气工料费价格听证会消费者代表报名表</w:t>
      </w:r>
    </w:p>
    <w:tbl>
      <w:tblPr>
        <w:tblStyle w:val="4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3260"/>
        <w:gridCol w:w="1843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>
            <w:pPr>
              <w:ind w:firstLine="160" w:firstLineChars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工作单位及住址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06D42"/>
    <w:rsid w:val="657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2020-07-16T02:46:00Z</dcterms:created>
  <dc:creator>若水</dc:creator>
  <cp:lastModifiedBy>若水</cp:lastModifiedBy>
  <dcterms:modified xsi:type="dcterms:W3CDTF">2020-07-16T02:46:53Z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