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76258">
      <w:pPr>
        <w:pStyle w:val="2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附件3</w:t>
      </w:r>
    </w:p>
    <w:p w14:paraId="362AF6D7"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修改的涉企行政规范性文件目录（4件）</w:t>
      </w:r>
    </w:p>
    <w:tbl>
      <w:tblPr>
        <w:tblStyle w:val="5"/>
        <w:tblpPr w:leftFromText="180" w:rightFromText="180" w:vertAnchor="text" w:horzAnchor="page" w:tblpX="2585" w:tblpY="376"/>
        <w:tblOverlap w:val="never"/>
        <w:tblW w:w="1221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8"/>
        <w:gridCol w:w="3555"/>
        <w:gridCol w:w="6045"/>
        <w:gridCol w:w="1591"/>
      </w:tblGrid>
      <w:tr w14:paraId="0231CFE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28F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序号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B011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文号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58D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文件名称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DA4DF3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bCs w:val="0"/>
                <w:kern w:val="0"/>
                <w:sz w:val="32"/>
                <w:szCs w:val="32"/>
                <w:lang w:val="en-US" w:eastAsia="zh-CN" w:bidi="ar"/>
              </w:rPr>
              <w:t>清理结果</w:t>
            </w:r>
          </w:p>
        </w:tc>
      </w:tr>
      <w:tr w14:paraId="3E84398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DB6AC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917D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靖政办发〔2022〕82号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1591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靖边县城区流动摊贩管理办法（试行）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24C46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修改</w:t>
            </w:r>
          </w:p>
        </w:tc>
      </w:tr>
      <w:tr w14:paraId="15ECD0C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94FDD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C142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靖政办发〔2022〕79号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B1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靖边县城区生活垃圾和建筑垃圾管理</w:t>
            </w:r>
          </w:p>
          <w:p w14:paraId="010D72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办法（试行）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E92EB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修改</w:t>
            </w:r>
          </w:p>
        </w:tc>
      </w:tr>
      <w:tr w14:paraId="62B7E20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587097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2C8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靖政办发〔2022〕80号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712F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靖边县中心城区渣土运输管理办法</w:t>
            </w:r>
          </w:p>
          <w:p w14:paraId="2F8E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（试行）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AB98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修改</w:t>
            </w:r>
          </w:p>
        </w:tc>
      </w:tr>
      <w:tr w14:paraId="541EB94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0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D4B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3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0140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靖政办发〔2022〕58号</w:t>
            </w:r>
          </w:p>
        </w:tc>
        <w:tc>
          <w:tcPr>
            <w:tcW w:w="60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C2C1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靖边县农村集体聚餐食品安全管理实施细则</w:t>
            </w:r>
          </w:p>
        </w:tc>
        <w:tc>
          <w:tcPr>
            <w:tcW w:w="159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926E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2B2B2B"/>
                <w:sz w:val="32"/>
                <w:szCs w:val="32"/>
                <w:lang w:val="en-US" w:eastAsia="zh-CN"/>
              </w:rPr>
              <w:t>修改</w:t>
            </w:r>
          </w:p>
        </w:tc>
      </w:tr>
    </w:tbl>
    <w:p w14:paraId="5D4A8A0C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ACE5F8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NDQwNzk2ZThhYmNlMmNmNjYwYzMyNzk5ZDQ0OGEifQ=="/>
  </w:docVars>
  <w:rsids>
    <w:rsidRoot w:val="00000000"/>
    <w:rsid w:val="4B93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640" w:firstLineChars="200"/>
    </w:pPr>
  </w:style>
  <w:style w:type="paragraph" w:styleId="3">
    <w:name w:val="Body Text"/>
    <w:basedOn w:val="1"/>
    <w:next w:val="1"/>
    <w:uiPriority w:val="0"/>
    <w:pPr>
      <w:spacing w:after="120" w:afterLines="0" w:afterAutospacing="0"/>
    </w:pPr>
  </w:style>
  <w:style w:type="paragraph" w:styleId="4">
    <w:name w:val="Normal (Web)"/>
    <w:basedOn w:val="1"/>
    <w:uiPriority w:val="0"/>
    <w:pPr>
      <w:widowControl/>
      <w:spacing w:before="150" w:beforeLines="0" w:after="150" w:afterLines="0"/>
      <w:jc w:val="center"/>
    </w:pPr>
    <w:rPr>
      <w:rFonts w:ascii="宋体" w:hAnsi="宋体" w:eastAsia="宋体" w:cs="宋体"/>
      <w:b/>
      <w:bCs/>
      <w:color w:val="000000"/>
      <w:kern w:val="0"/>
      <w:sz w:val="18"/>
      <w:szCs w:val="18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2024-08-27T08:18:05Z</dcterms:created>
  <dc:creator>Administrator</dc:creator>
  <cp:lastModifiedBy>彼岸</cp:lastModifiedBy>
  <dcterms:modified xsi:type="dcterms:W3CDTF">2024-08-27T08:18:34Z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8FD0C90CB0F544FEA1A2F951CD241714_13</vt:lpwstr>
  </property>
</Properties>
</file>